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B4EA3" w14:textId="77777777" w:rsidR="006B5F81" w:rsidRPr="006B5F81" w:rsidRDefault="00D94E43" w:rsidP="006B5F81">
      <w:pPr>
        <w:rPr>
          <w:rFonts w:ascii="Arial" w:hAnsi="Arial" w:cs="Arial"/>
          <w:b/>
          <w:sz w:val="32"/>
          <w:szCs w:val="32"/>
        </w:rPr>
      </w:pPr>
      <w:r>
        <w:rPr>
          <w:rFonts w:ascii="Arial" w:hAnsi="Arial" w:cs="Arial"/>
          <w:b/>
          <w:sz w:val="32"/>
          <w:szCs w:val="32"/>
        </w:rPr>
        <w:t>LGA Leadership Board</w:t>
      </w:r>
      <w:r w:rsidR="00CE7588">
        <w:rPr>
          <w:rFonts w:ascii="Arial" w:hAnsi="Arial" w:cs="Arial"/>
          <w:b/>
          <w:sz w:val="32"/>
          <w:szCs w:val="32"/>
        </w:rPr>
        <w:t xml:space="preserve">: </w:t>
      </w:r>
      <w:r w:rsidR="006B5F81" w:rsidRPr="006B5F81">
        <w:rPr>
          <w:rFonts w:ascii="Arial" w:hAnsi="Arial" w:cs="Arial"/>
          <w:b/>
          <w:sz w:val="32"/>
          <w:szCs w:val="32"/>
        </w:rPr>
        <w:t>Terms of Reference</w:t>
      </w:r>
    </w:p>
    <w:p w14:paraId="2154B3C2" w14:textId="77777777" w:rsidR="006B5F81" w:rsidRPr="004F0A62" w:rsidRDefault="006B5F81" w:rsidP="006B5F81">
      <w:pPr>
        <w:rPr>
          <w:rFonts w:ascii="Arial" w:hAnsi="Arial" w:cs="Arial"/>
          <w:sz w:val="24"/>
          <w:szCs w:val="24"/>
        </w:rPr>
      </w:pPr>
    </w:p>
    <w:p w14:paraId="4980EC92" w14:textId="77777777" w:rsidR="00D94E43" w:rsidRPr="00A9242D" w:rsidRDefault="006B5F81" w:rsidP="004F0A62">
      <w:pPr>
        <w:pStyle w:val="Heading1"/>
        <w:rPr>
          <w:rFonts w:ascii="Arial" w:hAnsi="Arial" w:cs="Arial"/>
          <w:b w:val="0"/>
          <w:szCs w:val="22"/>
        </w:rPr>
      </w:pPr>
      <w:r w:rsidRPr="00A9242D">
        <w:rPr>
          <w:rFonts w:ascii="Arial" w:hAnsi="Arial" w:cs="Arial"/>
          <w:b w:val="0"/>
          <w:szCs w:val="22"/>
        </w:rPr>
        <w:t xml:space="preserve">The purpose of the LGA </w:t>
      </w:r>
      <w:r w:rsidR="00D94E43" w:rsidRPr="00A9242D">
        <w:rPr>
          <w:rFonts w:ascii="Arial" w:hAnsi="Arial" w:cs="Arial"/>
          <w:b w:val="0"/>
          <w:szCs w:val="22"/>
        </w:rPr>
        <w:t xml:space="preserve">Leadership Board is to </w:t>
      </w:r>
      <w:r w:rsidR="004F0A62" w:rsidRPr="00A9242D">
        <w:rPr>
          <w:rFonts w:ascii="Arial" w:hAnsi="Arial" w:cs="Arial"/>
          <w:b w:val="0"/>
          <w:szCs w:val="22"/>
        </w:rPr>
        <w:t>develop the strategic priorities of the Association in consultation with member councils and the LGA Boards and make recommendations to the LGA Executive.  It will direct the activities and business of the LGA in line with those priorities and will be responsible for:</w:t>
      </w:r>
    </w:p>
    <w:p w14:paraId="720087BC" w14:textId="77777777" w:rsidR="00227826" w:rsidRPr="00A9242D" w:rsidRDefault="00227826" w:rsidP="00227826">
      <w:pPr>
        <w:ind w:left="720"/>
        <w:rPr>
          <w:szCs w:val="22"/>
        </w:rPr>
      </w:pPr>
      <w:r>
        <w:rPr>
          <w:rFonts w:ascii="Arial" w:hAnsi="Arial" w:cs="Arial"/>
          <w:color w:val="FF0000"/>
          <w:szCs w:val="22"/>
        </w:rPr>
        <w:t xml:space="preserve"> </w:t>
      </w:r>
    </w:p>
    <w:p w14:paraId="19642A51" w14:textId="77777777" w:rsidR="00656ACC" w:rsidRPr="00A9242D" w:rsidRDefault="004F0A62" w:rsidP="00EA453C">
      <w:pPr>
        <w:numPr>
          <w:ilvl w:val="0"/>
          <w:numId w:val="20"/>
        </w:numPr>
        <w:rPr>
          <w:rFonts w:ascii="Arial" w:hAnsi="Arial" w:cs="Arial"/>
          <w:szCs w:val="22"/>
        </w:rPr>
      </w:pPr>
      <w:r w:rsidRPr="00A9242D">
        <w:rPr>
          <w:rFonts w:ascii="Arial" w:hAnsi="Arial" w:cs="Arial"/>
          <w:szCs w:val="22"/>
        </w:rPr>
        <w:t xml:space="preserve">Building and </w:t>
      </w:r>
      <w:r w:rsidR="00656ACC" w:rsidRPr="00A9242D">
        <w:rPr>
          <w:rFonts w:ascii="Arial" w:hAnsi="Arial" w:cs="Arial"/>
          <w:szCs w:val="22"/>
        </w:rPr>
        <w:t xml:space="preserve">maintaining </w:t>
      </w:r>
      <w:r w:rsidRPr="00A9242D">
        <w:rPr>
          <w:rFonts w:ascii="Arial" w:hAnsi="Arial" w:cs="Arial"/>
          <w:szCs w:val="22"/>
        </w:rPr>
        <w:t xml:space="preserve">positive </w:t>
      </w:r>
      <w:r w:rsidR="00656ACC" w:rsidRPr="00A9242D">
        <w:rPr>
          <w:rFonts w:ascii="Arial" w:hAnsi="Arial" w:cs="Arial"/>
          <w:szCs w:val="22"/>
        </w:rPr>
        <w:t xml:space="preserve">relationships with member </w:t>
      </w:r>
      <w:r w:rsidRPr="00A9242D">
        <w:rPr>
          <w:rFonts w:ascii="Arial" w:hAnsi="Arial" w:cs="Arial"/>
          <w:szCs w:val="22"/>
        </w:rPr>
        <w:t>councils and maximising LGA membership levels.</w:t>
      </w:r>
    </w:p>
    <w:p w14:paraId="32B81202" w14:textId="77777777" w:rsidR="004F0A62" w:rsidRPr="00A9242D" w:rsidRDefault="004F0A62" w:rsidP="004F0A62">
      <w:pPr>
        <w:rPr>
          <w:rFonts w:ascii="Arial" w:hAnsi="Arial" w:cs="Arial"/>
          <w:szCs w:val="22"/>
        </w:rPr>
      </w:pPr>
    </w:p>
    <w:p w14:paraId="5A97B37D"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Maintaining a forward programme of forthcoming legislation and events, identifying and discussing emerging and key issues and highlighting them to the </w:t>
      </w:r>
      <w:r w:rsidR="007F1CDF">
        <w:rPr>
          <w:rFonts w:ascii="Arial" w:hAnsi="Arial" w:cs="Arial"/>
          <w:szCs w:val="22"/>
        </w:rPr>
        <w:t xml:space="preserve">LGA </w:t>
      </w:r>
      <w:r w:rsidRPr="00A9242D">
        <w:rPr>
          <w:rFonts w:ascii="Arial" w:hAnsi="Arial" w:cs="Arial"/>
          <w:szCs w:val="22"/>
        </w:rPr>
        <w:t>Executive.</w:t>
      </w:r>
    </w:p>
    <w:p w14:paraId="08CD974F" w14:textId="77777777" w:rsidR="004F0A62" w:rsidRPr="00A9242D" w:rsidRDefault="004F0A62" w:rsidP="004F0A62">
      <w:pPr>
        <w:rPr>
          <w:rFonts w:ascii="Arial" w:hAnsi="Arial" w:cs="Arial"/>
          <w:szCs w:val="22"/>
        </w:rPr>
      </w:pPr>
    </w:p>
    <w:p w14:paraId="52325D7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Developing and overseeing the delivery of the LGA business plan.</w:t>
      </w:r>
    </w:p>
    <w:p w14:paraId="71382E56" w14:textId="77777777" w:rsidR="006D3703" w:rsidRPr="00A9242D" w:rsidRDefault="006D3703" w:rsidP="006D3703">
      <w:pPr>
        <w:rPr>
          <w:rFonts w:ascii="Arial" w:hAnsi="Arial" w:cs="Arial"/>
          <w:szCs w:val="22"/>
        </w:rPr>
      </w:pPr>
    </w:p>
    <w:p w14:paraId="13569B78"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 xml:space="preserve">Managing and maintaining relationships with other local government representative bodies, </w:t>
      </w:r>
      <w:r w:rsidR="00CE7588">
        <w:rPr>
          <w:rFonts w:ascii="Arial" w:hAnsi="Arial" w:cs="Arial"/>
          <w:szCs w:val="22"/>
        </w:rPr>
        <w:t>the Civil Service</w:t>
      </w:r>
      <w:r w:rsidRPr="00A9242D">
        <w:rPr>
          <w:rFonts w:ascii="Arial" w:hAnsi="Arial" w:cs="Arial"/>
          <w:szCs w:val="22"/>
        </w:rPr>
        <w:t>, Government, the legislature and other partners.</w:t>
      </w:r>
    </w:p>
    <w:p w14:paraId="7C9718BE" w14:textId="77777777" w:rsidR="004F0A62" w:rsidRPr="00A9242D" w:rsidRDefault="004F0A62" w:rsidP="004F0A62">
      <w:pPr>
        <w:rPr>
          <w:rFonts w:ascii="Arial" w:hAnsi="Arial" w:cs="Arial"/>
          <w:szCs w:val="22"/>
        </w:rPr>
      </w:pPr>
    </w:p>
    <w:p w14:paraId="4B9D1C2C"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Undertaking representational activity on behalf of the LGA and providing the principal spokespersons.</w:t>
      </w:r>
    </w:p>
    <w:p w14:paraId="654E943B" w14:textId="77777777" w:rsidR="004F0A62" w:rsidRPr="00A9242D" w:rsidRDefault="004F0A62" w:rsidP="004F0A62">
      <w:pPr>
        <w:rPr>
          <w:rFonts w:ascii="Arial" w:hAnsi="Arial" w:cs="Arial"/>
          <w:szCs w:val="22"/>
        </w:rPr>
      </w:pPr>
    </w:p>
    <w:p w14:paraId="129989E2" w14:textId="660D9D14" w:rsidR="00B4518C" w:rsidRDefault="00BE5163" w:rsidP="001B4665">
      <w:pPr>
        <w:numPr>
          <w:ilvl w:val="0"/>
          <w:numId w:val="20"/>
        </w:numPr>
        <w:rPr>
          <w:rFonts w:ascii="Arial" w:hAnsi="Arial" w:cs="Arial"/>
          <w:i/>
          <w:szCs w:val="22"/>
        </w:rPr>
      </w:pPr>
      <w:r w:rsidRPr="00354C4B">
        <w:rPr>
          <w:rFonts w:ascii="Arial" w:hAnsi="Arial" w:cs="Arial"/>
          <w:szCs w:val="22"/>
        </w:rPr>
        <w:t>Overseeing the management of</w:t>
      </w:r>
      <w:r w:rsidR="00227826" w:rsidRPr="00354C4B">
        <w:rPr>
          <w:rFonts w:ascii="Arial" w:hAnsi="Arial" w:cs="Arial"/>
          <w:szCs w:val="22"/>
        </w:rPr>
        <w:t xml:space="preserve"> the resources </w:t>
      </w:r>
      <w:r w:rsidRPr="00354C4B">
        <w:rPr>
          <w:rFonts w:ascii="Arial" w:hAnsi="Arial" w:cs="Arial"/>
          <w:szCs w:val="22"/>
        </w:rPr>
        <w:t xml:space="preserve">of the LGA and its associated </w:t>
      </w:r>
      <w:r w:rsidR="008F56D9" w:rsidRPr="00354C4B">
        <w:rPr>
          <w:rFonts w:ascii="Arial" w:hAnsi="Arial" w:cs="Arial"/>
          <w:szCs w:val="22"/>
        </w:rPr>
        <w:t>companies and</w:t>
      </w:r>
      <w:r w:rsidRPr="00354C4B">
        <w:rPr>
          <w:rFonts w:ascii="Arial" w:hAnsi="Arial" w:cs="Arial"/>
          <w:szCs w:val="22"/>
        </w:rPr>
        <w:t xml:space="preserve"> </w:t>
      </w:r>
      <w:r w:rsidR="00227826" w:rsidRPr="00354C4B">
        <w:rPr>
          <w:rFonts w:ascii="Arial" w:hAnsi="Arial" w:cs="Arial"/>
          <w:szCs w:val="22"/>
        </w:rPr>
        <w:t>recommending the annual budget and policies on resource management</w:t>
      </w:r>
      <w:r w:rsidR="00354C4B" w:rsidRPr="00354C4B">
        <w:rPr>
          <w:rFonts w:ascii="Arial" w:hAnsi="Arial" w:cs="Arial"/>
          <w:szCs w:val="22"/>
        </w:rPr>
        <w:t xml:space="preserve">.  </w:t>
      </w:r>
      <w:r w:rsidR="00B4518C" w:rsidRPr="00354C4B">
        <w:rPr>
          <w:rFonts w:ascii="Arial" w:hAnsi="Arial" w:cs="Arial"/>
          <w:i/>
          <w:szCs w:val="22"/>
        </w:rPr>
        <w:t>(</w:t>
      </w:r>
      <w:r w:rsidR="00B4518C" w:rsidRPr="00354C4B">
        <w:rPr>
          <w:rFonts w:ascii="Arial" w:hAnsi="Arial" w:cs="Arial"/>
          <w:b/>
          <w:i/>
          <w:szCs w:val="22"/>
        </w:rPr>
        <w:t xml:space="preserve">Appendix </w:t>
      </w:r>
      <w:r w:rsidR="00974A67">
        <w:rPr>
          <w:rFonts w:ascii="Arial" w:hAnsi="Arial" w:cs="Arial"/>
          <w:b/>
          <w:i/>
          <w:szCs w:val="22"/>
        </w:rPr>
        <w:t>A</w:t>
      </w:r>
      <w:r w:rsidR="00B4518C" w:rsidRPr="00354C4B">
        <w:rPr>
          <w:rFonts w:ascii="Arial" w:hAnsi="Arial" w:cs="Arial"/>
          <w:i/>
          <w:szCs w:val="22"/>
        </w:rPr>
        <w:t xml:space="preserve"> </w:t>
      </w:r>
      <w:r w:rsidR="00E66BBA" w:rsidRPr="00354C4B">
        <w:rPr>
          <w:rFonts w:ascii="Arial" w:hAnsi="Arial" w:cs="Arial"/>
          <w:i/>
          <w:szCs w:val="22"/>
        </w:rPr>
        <w:t>sets out</w:t>
      </w:r>
      <w:r w:rsidR="00B4518C" w:rsidRPr="00354C4B">
        <w:rPr>
          <w:rFonts w:ascii="Arial" w:hAnsi="Arial" w:cs="Arial"/>
          <w:i/>
          <w:szCs w:val="22"/>
        </w:rPr>
        <w:t xml:space="preserve"> the specific responsibilities of the Board in this regard).</w:t>
      </w:r>
    </w:p>
    <w:p w14:paraId="585DA8D9" w14:textId="77777777" w:rsidR="00733F2B" w:rsidRDefault="00733F2B" w:rsidP="00733F2B">
      <w:pPr>
        <w:pStyle w:val="ListParagraph"/>
        <w:rPr>
          <w:rFonts w:ascii="Arial" w:hAnsi="Arial" w:cs="Arial"/>
          <w:i/>
          <w:szCs w:val="22"/>
        </w:rPr>
      </w:pPr>
    </w:p>
    <w:p w14:paraId="2BCFE628" w14:textId="59BB409E" w:rsidR="00733F2B" w:rsidRPr="00733F2B" w:rsidRDefault="00733F2B" w:rsidP="001B4665">
      <w:pPr>
        <w:numPr>
          <w:ilvl w:val="0"/>
          <w:numId w:val="20"/>
        </w:numPr>
        <w:rPr>
          <w:rFonts w:ascii="Arial" w:hAnsi="Arial" w:cs="Arial"/>
          <w:szCs w:val="22"/>
        </w:rPr>
      </w:pPr>
      <w:r w:rsidRPr="00733F2B">
        <w:rPr>
          <w:rFonts w:ascii="Arial" w:hAnsi="Arial" w:cs="Arial"/>
          <w:szCs w:val="22"/>
        </w:rPr>
        <w:t xml:space="preserve">Maintaining the LGA Constitution under review and recommending any amendments to the General Assembly. </w:t>
      </w:r>
    </w:p>
    <w:p w14:paraId="274B4C8A" w14:textId="77777777" w:rsidR="00227826" w:rsidRPr="001B4665" w:rsidRDefault="00227826" w:rsidP="004F0A62">
      <w:pPr>
        <w:rPr>
          <w:rFonts w:ascii="Arial" w:hAnsi="Arial" w:cs="Arial"/>
          <w:szCs w:val="22"/>
        </w:rPr>
      </w:pPr>
    </w:p>
    <w:p w14:paraId="0EC40EC5"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format of the LGA General Assembly Annual Meeting, in line with the Constitution.</w:t>
      </w:r>
    </w:p>
    <w:p w14:paraId="12775DBB" w14:textId="77777777" w:rsidR="004F0A62" w:rsidRPr="00A9242D" w:rsidRDefault="004F0A62" w:rsidP="004F0A62">
      <w:pPr>
        <w:rPr>
          <w:rFonts w:ascii="Arial" w:hAnsi="Arial" w:cs="Arial"/>
          <w:szCs w:val="22"/>
        </w:rPr>
      </w:pPr>
    </w:p>
    <w:p w14:paraId="08539153" w14:textId="77777777" w:rsidR="004F0A62" w:rsidRPr="00A9242D" w:rsidRDefault="004F0A62" w:rsidP="00EA453C">
      <w:pPr>
        <w:numPr>
          <w:ilvl w:val="0"/>
          <w:numId w:val="20"/>
        </w:numPr>
        <w:rPr>
          <w:rFonts w:ascii="Arial" w:hAnsi="Arial" w:cs="Arial"/>
          <w:szCs w:val="22"/>
        </w:rPr>
      </w:pPr>
      <w:r w:rsidRPr="00A9242D">
        <w:rPr>
          <w:rFonts w:ascii="Arial" w:hAnsi="Arial" w:cs="Arial"/>
          <w:szCs w:val="22"/>
        </w:rPr>
        <w:t>Agreeing the programme and format of the Annual Conference.</w:t>
      </w:r>
    </w:p>
    <w:p w14:paraId="08FACE16" w14:textId="77777777" w:rsidR="004F0A62" w:rsidRPr="00A9242D" w:rsidRDefault="004F0A62" w:rsidP="004F0A62">
      <w:pPr>
        <w:rPr>
          <w:rFonts w:ascii="Arial" w:hAnsi="Arial" w:cs="Arial"/>
          <w:szCs w:val="22"/>
        </w:rPr>
      </w:pPr>
    </w:p>
    <w:p w14:paraId="18C0C68F" w14:textId="77777777" w:rsidR="004F0A62" w:rsidRDefault="004F0A62" w:rsidP="00EA453C">
      <w:pPr>
        <w:numPr>
          <w:ilvl w:val="0"/>
          <w:numId w:val="20"/>
        </w:numPr>
        <w:rPr>
          <w:rFonts w:ascii="Arial" w:hAnsi="Arial" w:cs="Arial"/>
          <w:szCs w:val="22"/>
        </w:rPr>
      </w:pPr>
      <w:r w:rsidRPr="00A9242D">
        <w:rPr>
          <w:rFonts w:ascii="Arial" w:hAnsi="Arial" w:cs="Arial"/>
          <w:szCs w:val="22"/>
        </w:rPr>
        <w:t>Agreeing the LGA approach to the annual political balance.</w:t>
      </w:r>
    </w:p>
    <w:p w14:paraId="368E2801" w14:textId="77777777" w:rsidR="00E66BBA" w:rsidRDefault="00E66BBA" w:rsidP="001B4665">
      <w:pPr>
        <w:pStyle w:val="ListParagraph"/>
        <w:rPr>
          <w:rFonts w:ascii="Arial" w:hAnsi="Arial" w:cs="Arial"/>
          <w:szCs w:val="22"/>
        </w:rPr>
      </w:pPr>
    </w:p>
    <w:p w14:paraId="06A16FDB" w14:textId="77777777" w:rsidR="00E66BBA" w:rsidRPr="00A9242D" w:rsidRDefault="00E66BBA" w:rsidP="00E66BBA">
      <w:pPr>
        <w:numPr>
          <w:ilvl w:val="0"/>
          <w:numId w:val="20"/>
        </w:numPr>
        <w:rPr>
          <w:rFonts w:ascii="Arial" w:hAnsi="Arial" w:cs="Arial"/>
          <w:szCs w:val="22"/>
        </w:rPr>
      </w:pPr>
      <w:r w:rsidRPr="00A9242D">
        <w:rPr>
          <w:rFonts w:ascii="Arial" w:hAnsi="Arial" w:cs="Arial"/>
          <w:szCs w:val="22"/>
        </w:rPr>
        <w:t>Ensuring activity across the LGA is coordinated and integrated.</w:t>
      </w:r>
    </w:p>
    <w:p w14:paraId="7A4CCE97" w14:textId="77777777" w:rsidR="00656ACC" w:rsidRPr="00A9242D" w:rsidRDefault="00656ACC" w:rsidP="00EA453C">
      <w:pPr>
        <w:rPr>
          <w:rFonts w:ascii="Arial" w:hAnsi="Arial" w:cs="Arial"/>
          <w:szCs w:val="22"/>
        </w:rPr>
      </w:pPr>
    </w:p>
    <w:p w14:paraId="6F9E733C" w14:textId="77777777" w:rsidR="004F0A62" w:rsidRPr="00A9242D" w:rsidRDefault="006307DE" w:rsidP="004F0A62">
      <w:pPr>
        <w:rPr>
          <w:rFonts w:ascii="Arial" w:hAnsi="Arial" w:cs="Arial"/>
          <w:szCs w:val="22"/>
        </w:rPr>
      </w:pPr>
      <w:r w:rsidRPr="00A9242D">
        <w:rPr>
          <w:rFonts w:ascii="Arial" w:hAnsi="Arial" w:cs="Arial"/>
          <w:szCs w:val="22"/>
        </w:rPr>
        <w:t xml:space="preserve">The LGA Leadership Board may allocate responsibility </w:t>
      </w:r>
      <w:r w:rsidR="004F0A62" w:rsidRPr="00A9242D">
        <w:rPr>
          <w:rFonts w:ascii="Arial" w:hAnsi="Arial" w:cs="Arial"/>
          <w:szCs w:val="22"/>
        </w:rPr>
        <w:t>for areas within its remit to one or more of its members.</w:t>
      </w:r>
    </w:p>
    <w:p w14:paraId="2CB7B2B8" w14:textId="77777777" w:rsidR="009228B8" w:rsidRDefault="009228B8" w:rsidP="004F0A62">
      <w:pPr>
        <w:rPr>
          <w:rFonts w:ascii="Arial" w:hAnsi="Arial" w:cs="Arial"/>
          <w:szCs w:val="22"/>
        </w:rPr>
      </w:pPr>
    </w:p>
    <w:p w14:paraId="1E50024E" w14:textId="77777777" w:rsidR="00794367" w:rsidRDefault="00794367" w:rsidP="00794367">
      <w:pPr>
        <w:pStyle w:val="MainText"/>
        <w:spacing w:line="240" w:lineRule="auto"/>
        <w:rPr>
          <w:rFonts w:ascii="Arial" w:hAnsi="Arial" w:cs="Arial"/>
          <w:b/>
          <w:szCs w:val="22"/>
        </w:rPr>
      </w:pPr>
      <w:r>
        <w:rPr>
          <w:rFonts w:ascii="Arial" w:hAnsi="Arial" w:cs="Arial"/>
          <w:b/>
          <w:szCs w:val="22"/>
        </w:rPr>
        <w:t>Quorum</w:t>
      </w:r>
    </w:p>
    <w:p w14:paraId="7E752C6B" w14:textId="77777777" w:rsidR="00794367" w:rsidRDefault="00794367" w:rsidP="00794367">
      <w:pPr>
        <w:pStyle w:val="ListParagraph"/>
        <w:autoSpaceDE w:val="0"/>
        <w:autoSpaceDN w:val="0"/>
        <w:ind w:left="0"/>
        <w:rPr>
          <w:rFonts w:ascii="Arial" w:hAnsi="Arial" w:cs="Arial"/>
          <w:szCs w:val="22"/>
        </w:rPr>
      </w:pPr>
    </w:p>
    <w:p w14:paraId="475CAB00" w14:textId="14DCA727" w:rsidR="007258DA" w:rsidRPr="006F0883" w:rsidRDefault="00794367" w:rsidP="006F0883">
      <w:pPr>
        <w:pStyle w:val="ListParagraph"/>
        <w:autoSpaceDE w:val="0"/>
        <w:autoSpaceDN w:val="0"/>
        <w:ind w:left="0"/>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49190700" w14:textId="77777777" w:rsidR="007258DA" w:rsidRDefault="007258DA" w:rsidP="00794367">
      <w:pPr>
        <w:pStyle w:val="MainText"/>
        <w:spacing w:line="240" w:lineRule="auto"/>
        <w:rPr>
          <w:rFonts w:ascii="Arial" w:hAnsi="Arial" w:cs="Arial"/>
          <w:b/>
          <w:szCs w:val="22"/>
        </w:rPr>
      </w:pPr>
    </w:p>
    <w:p w14:paraId="70052D46" w14:textId="77777777" w:rsidR="006F0883" w:rsidRDefault="006F0883" w:rsidP="00794367">
      <w:pPr>
        <w:pStyle w:val="MainText"/>
        <w:spacing w:line="240" w:lineRule="auto"/>
        <w:rPr>
          <w:rFonts w:ascii="Arial" w:hAnsi="Arial" w:cs="Arial"/>
          <w:b/>
          <w:szCs w:val="22"/>
        </w:rPr>
      </w:pPr>
    </w:p>
    <w:p w14:paraId="48FD912B" w14:textId="77777777" w:rsidR="006F0883" w:rsidRDefault="006F0883" w:rsidP="00794367">
      <w:pPr>
        <w:pStyle w:val="MainText"/>
        <w:spacing w:line="240" w:lineRule="auto"/>
        <w:rPr>
          <w:rFonts w:ascii="Arial" w:hAnsi="Arial" w:cs="Arial"/>
          <w:b/>
          <w:szCs w:val="22"/>
        </w:rPr>
      </w:pPr>
    </w:p>
    <w:p w14:paraId="05695C37" w14:textId="77777777" w:rsidR="004D54D6" w:rsidRDefault="004D54D6" w:rsidP="00794367">
      <w:pPr>
        <w:pStyle w:val="MainText"/>
        <w:spacing w:line="240" w:lineRule="auto"/>
        <w:rPr>
          <w:rFonts w:ascii="Arial" w:hAnsi="Arial" w:cs="Arial"/>
          <w:b/>
          <w:szCs w:val="22"/>
        </w:rPr>
      </w:pPr>
    </w:p>
    <w:p w14:paraId="36034E2C" w14:textId="77777777" w:rsidR="004D54D6" w:rsidRDefault="004D54D6" w:rsidP="00794367">
      <w:pPr>
        <w:pStyle w:val="MainText"/>
        <w:spacing w:line="240" w:lineRule="auto"/>
        <w:rPr>
          <w:rFonts w:ascii="Arial" w:hAnsi="Arial" w:cs="Arial"/>
          <w:b/>
          <w:szCs w:val="22"/>
        </w:rPr>
      </w:pPr>
    </w:p>
    <w:p w14:paraId="37DABD8F" w14:textId="77777777" w:rsidR="004D54D6" w:rsidRDefault="004D54D6" w:rsidP="00794367">
      <w:pPr>
        <w:pStyle w:val="MainText"/>
        <w:spacing w:line="240" w:lineRule="auto"/>
        <w:rPr>
          <w:rFonts w:ascii="Arial" w:hAnsi="Arial" w:cs="Arial"/>
          <w:b/>
          <w:szCs w:val="22"/>
        </w:rPr>
      </w:pPr>
    </w:p>
    <w:p w14:paraId="42B6EB59" w14:textId="77777777" w:rsidR="006F0883" w:rsidRDefault="006F0883" w:rsidP="00794367">
      <w:pPr>
        <w:pStyle w:val="MainText"/>
        <w:spacing w:line="240" w:lineRule="auto"/>
        <w:rPr>
          <w:rFonts w:ascii="Arial" w:hAnsi="Arial" w:cs="Arial"/>
          <w:b/>
          <w:szCs w:val="22"/>
        </w:rPr>
      </w:pPr>
    </w:p>
    <w:p w14:paraId="23554826" w14:textId="77777777" w:rsidR="00794367" w:rsidRDefault="00794367" w:rsidP="00794367">
      <w:pPr>
        <w:pStyle w:val="MainText"/>
        <w:spacing w:line="240" w:lineRule="auto"/>
        <w:rPr>
          <w:rFonts w:ascii="Arial" w:hAnsi="Arial" w:cs="Arial"/>
          <w:b/>
          <w:szCs w:val="22"/>
        </w:rPr>
      </w:pPr>
      <w:r>
        <w:rPr>
          <w:rFonts w:ascii="Arial" w:hAnsi="Arial" w:cs="Arial"/>
          <w:b/>
          <w:szCs w:val="22"/>
        </w:rPr>
        <w:t>Political Composition</w:t>
      </w:r>
    </w:p>
    <w:p w14:paraId="19BDAC3A" w14:textId="77777777" w:rsidR="00794367" w:rsidRDefault="00794367" w:rsidP="00794367">
      <w:pPr>
        <w:pStyle w:val="MainText"/>
        <w:spacing w:line="240" w:lineRule="auto"/>
        <w:rPr>
          <w:rFonts w:ascii="Arial" w:hAnsi="Arial" w:cs="Arial"/>
          <w:szCs w:val="22"/>
        </w:rPr>
      </w:pPr>
    </w:p>
    <w:p w14:paraId="1C84FF6B" w14:textId="041FA9BE" w:rsidR="00794367" w:rsidRDefault="009D18BE" w:rsidP="00794367">
      <w:pPr>
        <w:pStyle w:val="MainText"/>
        <w:spacing w:line="240" w:lineRule="auto"/>
        <w:rPr>
          <w:rFonts w:ascii="Arial" w:hAnsi="Arial" w:cs="Arial"/>
          <w:szCs w:val="22"/>
        </w:rPr>
      </w:pPr>
      <w:r>
        <w:rPr>
          <w:rFonts w:ascii="Arial" w:hAnsi="Arial" w:cs="Arial"/>
          <w:szCs w:val="22"/>
        </w:rPr>
        <w:t xml:space="preserve">Conservative group: </w:t>
      </w:r>
      <w:r>
        <w:rPr>
          <w:rFonts w:ascii="Arial" w:hAnsi="Arial" w:cs="Arial"/>
          <w:szCs w:val="22"/>
        </w:rPr>
        <w:tab/>
      </w:r>
      <w:r>
        <w:rPr>
          <w:rFonts w:ascii="Arial" w:hAnsi="Arial" w:cs="Arial"/>
          <w:szCs w:val="22"/>
        </w:rPr>
        <w:tab/>
        <w:t>6</w:t>
      </w:r>
      <w:r w:rsidR="00794367">
        <w:rPr>
          <w:rFonts w:ascii="Arial" w:hAnsi="Arial" w:cs="Arial"/>
          <w:szCs w:val="22"/>
        </w:rPr>
        <w:t xml:space="preserve"> members</w:t>
      </w:r>
    </w:p>
    <w:p w14:paraId="35477740" w14:textId="22BAFECF" w:rsidR="00794367" w:rsidRDefault="00794367" w:rsidP="00794367">
      <w:pPr>
        <w:pStyle w:val="MainText"/>
        <w:spacing w:line="240" w:lineRule="auto"/>
        <w:rPr>
          <w:rFonts w:ascii="Arial" w:hAnsi="Arial" w:cs="Arial"/>
          <w:szCs w:val="22"/>
        </w:rPr>
      </w:pPr>
      <w:r>
        <w:rPr>
          <w:rFonts w:ascii="Arial" w:hAnsi="Arial" w:cs="Arial"/>
          <w:szCs w:val="22"/>
        </w:rPr>
        <w:t xml:space="preserve">Labour group: </w:t>
      </w:r>
      <w:r>
        <w:rPr>
          <w:rFonts w:ascii="Arial" w:hAnsi="Arial" w:cs="Arial"/>
          <w:szCs w:val="22"/>
        </w:rPr>
        <w:tab/>
      </w:r>
      <w:r>
        <w:rPr>
          <w:rFonts w:ascii="Arial" w:hAnsi="Arial" w:cs="Arial"/>
          <w:szCs w:val="22"/>
        </w:rPr>
        <w:tab/>
      </w:r>
      <w:r>
        <w:rPr>
          <w:rFonts w:ascii="Arial" w:hAnsi="Arial" w:cs="Arial"/>
          <w:szCs w:val="22"/>
        </w:rPr>
        <w:tab/>
      </w:r>
      <w:r w:rsidR="009D18BE">
        <w:rPr>
          <w:rFonts w:ascii="Arial" w:hAnsi="Arial" w:cs="Arial"/>
          <w:szCs w:val="22"/>
        </w:rPr>
        <w:t>5</w:t>
      </w:r>
      <w:r>
        <w:rPr>
          <w:rFonts w:ascii="Arial" w:hAnsi="Arial" w:cs="Arial"/>
          <w:szCs w:val="22"/>
        </w:rPr>
        <w:t xml:space="preserve"> members</w:t>
      </w:r>
    </w:p>
    <w:p w14:paraId="266811E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Liberal Democrat group: </w:t>
      </w:r>
      <w:r>
        <w:rPr>
          <w:rFonts w:ascii="Arial" w:hAnsi="Arial" w:cs="Arial"/>
          <w:szCs w:val="22"/>
        </w:rPr>
        <w:tab/>
        <w:t>2 members</w:t>
      </w:r>
    </w:p>
    <w:p w14:paraId="7E7BC960" w14:textId="77777777" w:rsidR="009D18BE" w:rsidRDefault="009D18BE" w:rsidP="009D18BE">
      <w:pPr>
        <w:pStyle w:val="MainText"/>
        <w:spacing w:line="240" w:lineRule="auto"/>
        <w:rPr>
          <w:rFonts w:ascii="Arial" w:hAnsi="Arial" w:cs="Arial"/>
          <w:szCs w:val="22"/>
        </w:rPr>
      </w:pPr>
      <w:r>
        <w:rPr>
          <w:rFonts w:ascii="Arial" w:hAnsi="Arial" w:cs="Arial"/>
          <w:szCs w:val="22"/>
        </w:rPr>
        <w:t xml:space="preserve">Independent group: </w:t>
      </w:r>
      <w:r>
        <w:rPr>
          <w:rFonts w:ascii="Arial" w:hAnsi="Arial" w:cs="Arial"/>
          <w:szCs w:val="22"/>
        </w:rPr>
        <w:tab/>
      </w:r>
      <w:r>
        <w:rPr>
          <w:rFonts w:ascii="Arial" w:hAnsi="Arial" w:cs="Arial"/>
          <w:szCs w:val="22"/>
        </w:rPr>
        <w:tab/>
        <w:t>2 members</w:t>
      </w:r>
    </w:p>
    <w:p w14:paraId="395FF58E" w14:textId="77777777" w:rsidR="00794367" w:rsidRDefault="00794367" w:rsidP="00794367">
      <w:pPr>
        <w:pStyle w:val="MainText"/>
        <w:spacing w:line="240" w:lineRule="auto"/>
        <w:rPr>
          <w:rFonts w:ascii="Arial" w:hAnsi="Arial" w:cs="Arial"/>
          <w:szCs w:val="22"/>
        </w:rPr>
      </w:pPr>
    </w:p>
    <w:p w14:paraId="315C24B6" w14:textId="77777777" w:rsidR="00794367" w:rsidRDefault="00794367" w:rsidP="00794367">
      <w:pPr>
        <w:pStyle w:val="MainText"/>
        <w:spacing w:line="240" w:lineRule="auto"/>
        <w:rPr>
          <w:rFonts w:ascii="Arial" w:hAnsi="Arial" w:cs="Arial"/>
          <w:b/>
          <w:szCs w:val="22"/>
        </w:rPr>
      </w:pPr>
      <w:r>
        <w:rPr>
          <w:rFonts w:ascii="Arial" w:hAnsi="Arial" w:cs="Arial"/>
          <w:b/>
          <w:szCs w:val="22"/>
        </w:rPr>
        <w:t>Frequency per year</w:t>
      </w:r>
    </w:p>
    <w:p w14:paraId="36F92D4A" w14:textId="77777777" w:rsidR="00794367" w:rsidRDefault="00794367" w:rsidP="00794367">
      <w:pPr>
        <w:pStyle w:val="MainText"/>
        <w:spacing w:line="240" w:lineRule="auto"/>
        <w:rPr>
          <w:rFonts w:ascii="Arial" w:hAnsi="Arial" w:cs="Arial"/>
          <w:szCs w:val="22"/>
        </w:rPr>
      </w:pPr>
    </w:p>
    <w:p w14:paraId="104B3B30" w14:textId="77777777" w:rsidR="00794367" w:rsidRDefault="00794367" w:rsidP="00794367">
      <w:pPr>
        <w:pStyle w:val="MainText"/>
        <w:spacing w:line="240" w:lineRule="auto"/>
        <w:rPr>
          <w:rFonts w:ascii="Arial" w:hAnsi="Arial" w:cs="Arial"/>
          <w:szCs w:val="22"/>
        </w:rPr>
      </w:pPr>
      <w:r>
        <w:rPr>
          <w:rFonts w:ascii="Arial" w:hAnsi="Arial" w:cs="Arial"/>
          <w:szCs w:val="22"/>
        </w:rPr>
        <w:t xml:space="preserve">Eight meetings to be held per year. </w:t>
      </w:r>
    </w:p>
    <w:p w14:paraId="312A68F8" w14:textId="77777777" w:rsidR="00794367" w:rsidRDefault="00794367" w:rsidP="00794367">
      <w:pPr>
        <w:pStyle w:val="MainText"/>
        <w:spacing w:line="240" w:lineRule="auto"/>
        <w:rPr>
          <w:rFonts w:ascii="Arial" w:hAnsi="Arial" w:cs="Arial"/>
          <w:szCs w:val="22"/>
        </w:rPr>
      </w:pPr>
    </w:p>
    <w:p w14:paraId="4309C557" w14:textId="77777777" w:rsidR="00794367" w:rsidRDefault="00794367" w:rsidP="00794367">
      <w:pPr>
        <w:pStyle w:val="MainText"/>
        <w:spacing w:line="240" w:lineRule="auto"/>
        <w:rPr>
          <w:rFonts w:ascii="Arial" w:hAnsi="Arial" w:cs="Arial"/>
          <w:b/>
          <w:szCs w:val="22"/>
        </w:rPr>
      </w:pPr>
      <w:r>
        <w:rPr>
          <w:rFonts w:ascii="Arial" w:hAnsi="Arial" w:cs="Arial"/>
          <w:b/>
          <w:szCs w:val="22"/>
        </w:rPr>
        <w:t>Reporting Accountabilities</w:t>
      </w:r>
    </w:p>
    <w:p w14:paraId="68E46CE0" w14:textId="77777777" w:rsidR="00794367" w:rsidRDefault="00794367" w:rsidP="00794367">
      <w:pPr>
        <w:pStyle w:val="LGAItemNoHeading"/>
        <w:spacing w:before="0" w:after="0" w:line="240" w:lineRule="auto"/>
        <w:rPr>
          <w:rFonts w:ascii="Arial" w:eastAsia="Calibri" w:hAnsi="Arial" w:cs="Arial"/>
          <w:b w:val="0"/>
          <w:sz w:val="22"/>
          <w:szCs w:val="22"/>
          <w:lang w:eastAsia="en-US"/>
        </w:rPr>
      </w:pPr>
    </w:p>
    <w:p w14:paraId="1E31B826" w14:textId="6C7C7CF7" w:rsidR="00794367" w:rsidRDefault="00794367" w:rsidP="00794367">
      <w:pPr>
        <w:pStyle w:val="LGAItemNoHeading"/>
        <w:spacing w:before="0" w:after="0" w:line="240" w:lineRule="auto"/>
        <w:rPr>
          <w:rFonts w:ascii="Arial" w:hAnsi="Arial" w:cs="Arial"/>
          <w:b w:val="0"/>
          <w:sz w:val="22"/>
          <w:szCs w:val="22"/>
        </w:rPr>
      </w:pPr>
      <w:r w:rsidRPr="00794367">
        <w:rPr>
          <w:rFonts w:ascii="Arial" w:hAnsi="Arial" w:cs="Arial"/>
          <w:b w:val="0"/>
          <w:sz w:val="22"/>
          <w:szCs w:val="22"/>
        </w:rPr>
        <w:t xml:space="preserve">The </w:t>
      </w:r>
      <w:r>
        <w:rPr>
          <w:rFonts w:ascii="Arial" w:hAnsi="Arial" w:cs="Arial"/>
          <w:b w:val="0"/>
          <w:sz w:val="22"/>
          <w:szCs w:val="22"/>
        </w:rPr>
        <w:t xml:space="preserve">LGA Leadership Board </w:t>
      </w:r>
      <w:r w:rsidRPr="00794367">
        <w:rPr>
          <w:rFonts w:ascii="Arial" w:hAnsi="Arial" w:cs="Arial"/>
          <w:b w:val="0"/>
          <w:sz w:val="22"/>
          <w:szCs w:val="22"/>
        </w:rPr>
        <w:t>direct</w:t>
      </w:r>
      <w:r>
        <w:rPr>
          <w:rFonts w:ascii="Arial" w:hAnsi="Arial" w:cs="Arial"/>
          <w:b w:val="0"/>
          <w:sz w:val="22"/>
          <w:szCs w:val="22"/>
        </w:rPr>
        <w:t>s</w:t>
      </w:r>
      <w:r w:rsidRPr="00794367">
        <w:rPr>
          <w:rFonts w:ascii="Arial" w:hAnsi="Arial" w:cs="Arial"/>
          <w:b w:val="0"/>
          <w:sz w:val="22"/>
          <w:szCs w:val="22"/>
        </w:rPr>
        <w:t xml:space="preserve"> the </w:t>
      </w:r>
      <w:r>
        <w:rPr>
          <w:rFonts w:ascii="Arial" w:hAnsi="Arial" w:cs="Arial"/>
          <w:b w:val="0"/>
          <w:sz w:val="22"/>
          <w:szCs w:val="22"/>
        </w:rPr>
        <w:t>LGA’s</w:t>
      </w:r>
      <w:r w:rsidRPr="00794367">
        <w:rPr>
          <w:rFonts w:ascii="Arial" w:hAnsi="Arial" w:cs="Arial"/>
          <w:b w:val="0"/>
          <w:sz w:val="22"/>
          <w:szCs w:val="22"/>
        </w:rPr>
        <w:t xml:space="preserve"> activities and business, in accordance with the strategic priorities and direction set by the </w:t>
      </w:r>
      <w:r>
        <w:rPr>
          <w:rFonts w:ascii="Arial" w:hAnsi="Arial" w:cs="Arial"/>
          <w:b w:val="0"/>
          <w:sz w:val="22"/>
          <w:szCs w:val="22"/>
        </w:rPr>
        <w:t xml:space="preserve">LGA </w:t>
      </w:r>
      <w:r w:rsidRPr="00794367">
        <w:rPr>
          <w:rFonts w:ascii="Arial" w:hAnsi="Arial" w:cs="Arial"/>
          <w:b w:val="0"/>
          <w:sz w:val="22"/>
          <w:szCs w:val="22"/>
        </w:rPr>
        <w:t>Executive</w:t>
      </w:r>
      <w:r w:rsidR="00733F2B">
        <w:rPr>
          <w:rFonts w:ascii="Arial" w:hAnsi="Arial" w:cs="Arial"/>
          <w:b w:val="0"/>
          <w:sz w:val="22"/>
          <w:szCs w:val="22"/>
        </w:rPr>
        <w:t xml:space="preserve">. It </w:t>
      </w:r>
      <w:r w:rsidRPr="00794367">
        <w:rPr>
          <w:rFonts w:ascii="Arial" w:hAnsi="Arial" w:cs="Arial"/>
          <w:b w:val="0"/>
          <w:sz w:val="22"/>
          <w:szCs w:val="22"/>
        </w:rPr>
        <w:t>report</w:t>
      </w:r>
      <w:r>
        <w:rPr>
          <w:rFonts w:ascii="Arial" w:hAnsi="Arial" w:cs="Arial"/>
          <w:b w:val="0"/>
          <w:sz w:val="22"/>
          <w:szCs w:val="22"/>
        </w:rPr>
        <w:t>s</w:t>
      </w:r>
      <w:r w:rsidRPr="00794367">
        <w:rPr>
          <w:rFonts w:ascii="Arial" w:hAnsi="Arial" w:cs="Arial"/>
          <w:b w:val="0"/>
          <w:sz w:val="22"/>
          <w:szCs w:val="22"/>
        </w:rPr>
        <w:t xml:space="preserve"> and make</w:t>
      </w:r>
      <w:r>
        <w:rPr>
          <w:rFonts w:ascii="Arial" w:hAnsi="Arial" w:cs="Arial"/>
          <w:b w:val="0"/>
          <w:sz w:val="22"/>
          <w:szCs w:val="22"/>
        </w:rPr>
        <w:t>s</w:t>
      </w:r>
      <w:r w:rsidRPr="00794367">
        <w:rPr>
          <w:rFonts w:ascii="Arial" w:hAnsi="Arial" w:cs="Arial"/>
          <w:b w:val="0"/>
          <w:sz w:val="22"/>
          <w:szCs w:val="22"/>
        </w:rPr>
        <w:t xml:space="preserve"> recommendations to the Executive on the </w:t>
      </w:r>
      <w:r>
        <w:rPr>
          <w:rFonts w:ascii="Arial" w:hAnsi="Arial" w:cs="Arial"/>
          <w:b w:val="0"/>
          <w:sz w:val="22"/>
          <w:szCs w:val="22"/>
        </w:rPr>
        <w:t>LGA’s</w:t>
      </w:r>
      <w:r w:rsidR="00733F2B">
        <w:rPr>
          <w:rFonts w:ascii="Arial" w:hAnsi="Arial" w:cs="Arial"/>
          <w:b w:val="0"/>
          <w:sz w:val="22"/>
          <w:szCs w:val="22"/>
        </w:rPr>
        <w:t xml:space="preserve"> activities and to the General Assembly on Constitutional matters. </w:t>
      </w:r>
    </w:p>
    <w:p w14:paraId="74725D6C" w14:textId="77777777" w:rsidR="007F1CDF" w:rsidRDefault="007F1CDF" w:rsidP="00794367">
      <w:pPr>
        <w:pStyle w:val="LGAItemNoHeading"/>
        <w:spacing w:before="0" w:after="0" w:line="240" w:lineRule="auto"/>
        <w:rPr>
          <w:rFonts w:ascii="Arial" w:hAnsi="Arial" w:cs="Arial"/>
          <w:b w:val="0"/>
          <w:sz w:val="22"/>
          <w:szCs w:val="22"/>
        </w:rPr>
      </w:pPr>
    </w:p>
    <w:p w14:paraId="6276ED58" w14:textId="1B926082" w:rsidR="007F1CDF" w:rsidRPr="007F1CDF" w:rsidRDefault="007F1CDF" w:rsidP="007F1CDF">
      <w:pPr>
        <w:autoSpaceDE w:val="0"/>
        <w:autoSpaceDN w:val="0"/>
        <w:adjustRightInd w:val="0"/>
        <w:rPr>
          <w:rFonts w:ascii="Arial" w:hAnsi="Arial" w:cs="Arial"/>
          <w:b/>
          <w:bCs/>
          <w:sz w:val="32"/>
          <w:szCs w:val="32"/>
          <w:lang w:val="en-US"/>
        </w:rPr>
      </w:pPr>
      <w:bookmarkStart w:id="0" w:name="_GoBack"/>
      <w:bookmarkEnd w:id="0"/>
      <w:r>
        <w:rPr>
          <w:rFonts w:ascii="Arial" w:hAnsi="Arial" w:cs="Arial"/>
          <w:b/>
          <w:szCs w:val="22"/>
        </w:rPr>
        <w:br w:type="page"/>
      </w:r>
      <w:r w:rsidR="00974A67">
        <w:rPr>
          <w:rFonts w:ascii="Arial" w:hAnsi="Arial" w:cs="Arial"/>
          <w:b/>
          <w:bCs/>
          <w:sz w:val="32"/>
          <w:szCs w:val="32"/>
          <w:lang w:val="en-US"/>
        </w:rPr>
        <w:lastRenderedPageBreak/>
        <w:t>Appendix A</w:t>
      </w:r>
      <w:r w:rsidR="00EC3C50">
        <w:rPr>
          <w:rFonts w:ascii="Arial" w:hAnsi="Arial" w:cs="Arial"/>
          <w:b/>
          <w:bCs/>
          <w:sz w:val="32"/>
          <w:szCs w:val="32"/>
          <w:lang w:val="en-US"/>
        </w:rPr>
        <w:t xml:space="preserve">: </w:t>
      </w:r>
      <w:r w:rsidRPr="007F1CDF">
        <w:rPr>
          <w:rFonts w:ascii="Arial" w:hAnsi="Arial" w:cs="Arial"/>
          <w:b/>
          <w:bCs/>
          <w:sz w:val="32"/>
          <w:szCs w:val="32"/>
          <w:lang w:val="en-US"/>
        </w:rPr>
        <w:t>Managing the Resources of the Association and its associated companies</w:t>
      </w:r>
    </w:p>
    <w:p w14:paraId="077C4594" w14:textId="77777777" w:rsidR="007F1CDF" w:rsidRPr="007F1CDF" w:rsidRDefault="007F1CDF" w:rsidP="007F1CDF">
      <w:pPr>
        <w:autoSpaceDE w:val="0"/>
        <w:autoSpaceDN w:val="0"/>
        <w:adjustRightInd w:val="0"/>
        <w:rPr>
          <w:rFonts w:ascii="Arial" w:hAnsi="Arial" w:cs="Arial"/>
          <w:szCs w:val="22"/>
          <w:lang w:val="en-US"/>
        </w:rPr>
      </w:pPr>
    </w:p>
    <w:p w14:paraId="4585F4DD" w14:textId="77777777" w:rsidR="007F1CDF" w:rsidRPr="007F1CDF" w:rsidRDefault="007F1CDF" w:rsidP="007F1CDF">
      <w:pPr>
        <w:autoSpaceDE w:val="0"/>
        <w:autoSpaceDN w:val="0"/>
        <w:adjustRightInd w:val="0"/>
        <w:rPr>
          <w:rFonts w:ascii="Arial" w:hAnsi="Arial" w:cs="Arial"/>
          <w:szCs w:val="22"/>
          <w:lang w:val="en-US"/>
        </w:rPr>
      </w:pPr>
      <w:r w:rsidRPr="007F1CDF">
        <w:rPr>
          <w:rFonts w:ascii="Arial" w:hAnsi="Arial" w:cs="Arial"/>
          <w:szCs w:val="22"/>
          <w:lang w:val="en-US"/>
        </w:rPr>
        <w:t>The LGA Leadership Board will be responsible for overseeing the management of the resources of the LGA and its associated companies and for formulating and agreeing the annual budget and policies on resource management. In that regard:</w:t>
      </w:r>
    </w:p>
    <w:p w14:paraId="3F0FA1AB" w14:textId="77777777" w:rsidR="007F1CDF" w:rsidRPr="007F1CDF" w:rsidRDefault="007F1CDF" w:rsidP="007F1CDF">
      <w:pPr>
        <w:autoSpaceDE w:val="0"/>
        <w:autoSpaceDN w:val="0"/>
        <w:adjustRightInd w:val="0"/>
        <w:rPr>
          <w:rFonts w:ascii="Arial" w:hAnsi="Arial" w:cs="Arial"/>
          <w:szCs w:val="22"/>
          <w:lang w:val="en-US"/>
        </w:rPr>
      </w:pPr>
    </w:p>
    <w:p w14:paraId="55B9FFBA" w14:textId="77777777" w:rsidR="007F1CDF" w:rsidRPr="007F1CDF" w:rsidRDefault="007F1CDF" w:rsidP="007F1CDF">
      <w:pPr>
        <w:autoSpaceDE w:val="0"/>
        <w:autoSpaceDN w:val="0"/>
        <w:adjustRightInd w:val="0"/>
        <w:rPr>
          <w:rFonts w:ascii="Arial" w:hAnsi="Arial" w:cs="Arial"/>
          <w:b/>
          <w:szCs w:val="22"/>
          <w:lang w:val="en-US"/>
        </w:rPr>
      </w:pPr>
      <w:r w:rsidRPr="007F1CDF">
        <w:rPr>
          <w:rFonts w:ascii="Arial" w:hAnsi="Arial" w:cs="Arial"/>
          <w:b/>
          <w:szCs w:val="22"/>
          <w:lang w:val="en-US"/>
        </w:rPr>
        <w:t>The LGA Leadership Board will</w:t>
      </w:r>
      <w:r w:rsidRPr="007F1CDF">
        <w:rPr>
          <w:rFonts w:ascii="Arial" w:hAnsi="Arial" w:cs="Arial"/>
          <w:szCs w:val="22"/>
          <w:lang w:val="en-US"/>
        </w:rPr>
        <w:t>:</w:t>
      </w:r>
    </w:p>
    <w:p w14:paraId="5B945DE8"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Develop the overall medium-term financial strategy for the LGA and its associated companies as the basis for the effective management of resources.</w:t>
      </w:r>
    </w:p>
    <w:p w14:paraId="65E3773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Agree and oversee delivery of the LGA’s Commercial Strategy</w:t>
      </w:r>
      <w:r w:rsidR="00D039C1">
        <w:rPr>
          <w:rFonts w:ascii="Arial" w:hAnsi="Arial" w:cs="Arial"/>
          <w:szCs w:val="22"/>
          <w:lang w:val="en-US"/>
        </w:rPr>
        <w:t>.</w:t>
      </w:r>
    </w:p>
    <w:p w14:paraId="6261E62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the annual budget and make recommendations to the respective company boards.</w:t>
      </w:r>
    </w:p>
    <w:p w14:paraId="60C655B4"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and agree subscription levels for the LGA.</w:t>
      </w:r>
    </w:p>
    <w:p w14:paraId="33D2D2C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Monitor budget arrangements and overall financial performance.</w:t>
      </w:r>
    </w:p>
    <w:p w14:paraId="39EDD857"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Ensure that proper records are kept which disclose the financial position; and approve the LGA’s consolidated financial statements for each financial year, along with those of the LGA itself, and present these to the Annual Meeting of the General Assembly.</w:t>
      </w:r>
    </w:p>
    <w:p w14:paraId="74916196" w14:textId="64FAF931"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 xml:space="preserve">Oversee the approach to </w:t>
      </w:r>
      <w:r w:rsidR="006A6FF6">
        <w:rPr>
          <w:rFonts w:ascii="Arial" w:hAnsi="Arial" w:cs="Arial"/>
          <w:szCs w:val="22"/>
        </w:rPr>
        <w:t>MH</w:t>
      </w:r>
      <w:r w:rsidR="003E446A">
        <w:rPr>
          <w:rFonts w:ascii="Arial" w:hAnsi="Arial" w:cs="Arial"/>
          <w:szCs w:val="22"/>
        </w:rPr>
        <w:t>CLG</w:t>
      </w:r>
      <w:r w:rsidR="00362223">
        <w:rPr>
          <w:rFonts w:ascii="Arial" w:hAnsi="Arial" w:cs="Arial"/>
          <w:szCs w:val="22"/>
        </w:rPr>
        <w:t xml:space="preserve"> </w:t>
      </w:r>
      <w:r w:rsidRPr="007F1CDF">
        <w:rPr>
          <w:rFonts w:ascii="Arial" w:hAnsi="Arial" w:cs="Arial"/>
          <w:szCs w:val="22"/>
          <w:lang w:val="en-US"/>
        </w:rPr>
        <w:t>grant funding.</w:t>
      </w:r>
    </w:p>
    <w:p w14:paraId="0859AB7C"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Formulate policies relating to staffing, including structure, appointments, terms and conditions of service, recruitment and severance procedures.</w:t>
      </w:r>
    </w:p>
    <w:p w14:paraId="73146E6A"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matters relating to member structures and members’ allowances schemes.</w:t>
      </w:r>
    </w:p>
    <w:p w14:paraId="3D8FD12D"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proper safeguarding and management of investments and other assets, including treasury management arrangements, and also borrowings.</w:t>
      </w:r>
    </w:p>
    <w:p w14:paraId="515883B0" w14:textId="77777777" w:rsidR="007F1CDF" w:rsidRPr="007F1CDF" w:rsidRDefault="007F1CDF" w:rsidP="007F1CDF">
      <w:pPr>
        <w:numPr>
          <w:ilvl w:val="0"/>
          <w:numId w:val="21"/>
        </w:numPr>
        <w:autoSpaceDE w:val="0"/>
        <w:autoSpaceDN w:val="0"/>
        <w:adjustRightInd w:val="0"/>
        <w:spacing w:before="120"/>
        <w:rPr>
          <w:rFonts w:ascii="Arial" w:hAnsi="Arial" w:cs="Arial"/>
          <w:szCs w:val="22"/>
          <w:lang w:val="en-US"/>
        </w:rPr>
      </w:pPr>
      <w:r w:rsidRPr="007F1CDF">
        <w:rPr>
          <w:rFonts w:ascii="Arial" w:hAnsi="Arial" w:cs="Arial"/>
          <w:szCs w:val="22"/>
          <w:lang w:val="en-US"/>
        </w:rPr>
        <w:t>Be responsible for the accommodation strategy for Local Government House and Layden House on the advice of LGA(Properties) and LGMB Boards.</w:t>
      </w:r>
    </w:p>
    <w:p w14:paraId="4BC0D6B2" w14:textId="77777777" w:rsidR="007F1CDF" w:rsidRPr="007F1CDF" w:rsidRDefault="007F1CDF" w:rsidP="007F1CDF">
      <w:pPr>
        <w:autoSpaceDE w:val="0"/>
        <w:autoSpaceDN w:val="0"/>
        <w:adjustRightInd w:val="0"/>
        <w:spacing w:before="120"/>
        <w:rPr>
          <w:szCs w:val="22"/>
          <w:lang w:val="en-US"/>
        </w:rPr>
      </w:pPr>
      <w:r w:rsidRPr="007F1CDF" w:rsidDel="002B1E72">
        <w:rPr>
          <w:rFonts w:ascii="Arial" w:hAnsi="Arial" w:cs="Arial"/>
          <w:szCs w:val="22"/>
          <w:lang w:val="en-US"/>
        </w:rPr>
        <w:t xml:space="preserve"> </w:t>
      </w:r>
    </w:p>
    <w:p w14:paraId="3FF949C0" w14:textId="77777777" w:rsidR="007F1CDF" w:rsidRPr="00794367" w:rsidRDefault="007F1CDF" w:rsidP="00794367">
      <w:pPr>
        <w:pStyle w:val="LGAItemNoHeading"/>
        <w:spacing w:before="0" w:after="0" w:line="240" w:lineRule="auto"/>
        <w:rPr>
          <w:rFonts w:ascii="Arial" w:hAnsi="Arial" w:cs="Arial"/>
          <w:b w:val="0"/>
          <w:bCs/>
          <w:sz w:val="22"/>
          <w:szCs w:val="22"/>
        </w:rPr>
      </w:pPr>
    </w:p>
    <w:sectPr w:rsidR="007F1CDF" w:rsidRPr="00794367" w:rsidSect="006A0930">
      <w:headerReference w:type="default" r:id="rId10"/>
      <w:footerReference w:type="default" r:id="rId11"/>
      <w:headerReference w:type="first" r:id="rId12"/>
      <w:pgSz w:w="11906" w:h="16838" w:code="9"/>
      <w:pgMar w:top="1440" w:right="1440"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4F5A7" w14:textId="77777777" w:rsidR="00397126" w:rsidRDefault="00397126">
      <w:r>
        <w:separator/>
      </w:r>
    </w:p>
  </w:endnote>
  <w:endnote w:type="continuationSeparator" w:id="0">
    <w:p w14:paraId="7B176202" w14:textId="77777777" w:rsidR="00397126" w:rsidRDefault="003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Calibri"/>
    <w:panose1 w:val="020B08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08C2" w14:textId="4006B0AF" w:rsidR="00EA453C" w:rsidRDefault="00EA45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9FD5" w14:textId="77777777" w:rsidR="00397126" w:rsidRDefault="00397126">
      <w:r>
        <w:separator/>
      </w:r>
    </w:p>
  </w:footnote>
  <w:footnote w:type="continuationSeparator" w:id="0">
    <w:p w14:paraId="6B0464E2" w14:textId="77777777" w:rsidR="00397126" w:rsidRDefault="0039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6062"/>
      <w:gridCol w:w="3225"/>
    </w:tblGrid>
    <w:tr w:rsidR="00F06348" w:rsidRPr="005E76EB" w14:paraId="07391D73" w14:textId="77777777" w:rsidTr="000945FC">
      <w:tc>
        <w:tcPr>
          <w:tcW w:w="6062" w:type="dxa"/>
          <w:vMerge w:val="restart"/>
          <w:hideMark/>
        </w:tcPr>
        <w:p w14:paraId="373C720D" w14:textId="3A1891D1" w:rsidR="00F06348" w:rsidRPr="005E76EB" w:rsidRDefault="00F06348" w:rsidP="00F06348">
          <w:pPr>
            <w:pStyle w:val="Header"/>
            <w:rPr>
              <w:szCs w:val="22"/>
            </w:rPr>
          </w:pPr>
          <w:r w:rsidRPr="005E76EB">
            <w:rPr>
              <w:rFonts w:ascii="Arial" w:hAnsi="Arial" w:cs="Arial"/>
              <w:noProof/>
              <w:szCs w:val="22"/>
              <w:lang w:eastAsia="en-GB"/>
            </w:rPr>
            <w:drawing>
              <wp:inline distT="0" distB="0" distL="0" distR="0" wp14:anchorId="5C07EDD9" wp14:editId="7B2E4BA2">
                <wp:extent cx="1431290" cy="835025"/>
                <wp:effectExtent l="0" t="0" r="0" b="317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35025"/>
                        </a:xfrm>
                        <a:prstGeom prst="rect">
                          <a:avLst/>
                        </a:prstGeom>
                        <a:noFill/>
                        <a:ln>
                          <a:noFill/>
                        </a:ln>
                      </pic:spPr>
                    </pic:pic>
                  </a:graphicData>
                </a:graphic>
              </wp:inline>
            </w:drawing>
          </w:r>
        </w:p>
      </w:tc>
      <w:tc>
        <w:tcPr>
          <w:tcW w:w="3225" w:type="dxa"/>
          <w:hideMark/>
        </w:tcPr>
        <w:p w14:paraId="24F03CDC" w14:textId="77777777" w:rsidR="00F06348" w:rsidRDefault="00F06348" w:rsidP="00F06348">
          <w:pPr>
            <w:pStyle w:val="Header"/>
            <w:rPr>
              <w:rFonts w:ascii="Arial" w:hAnsi="Arial" w:cs="Arial"/>
              <w:b/>
              <w:szCs w:val="22"/>
            </w:rPr>
          </w:pPr>
        </w:p>
        <w:p w14:paraId="2F5B791F" w14:textId="77777777" w:rsidR="00F06348" w:rsidRDefault="00F06348" w:rsidP="00F06348">
          <w:pPr>
            <w:pStyle w:val="Header"/>
            <w:rPr>
              <w:rFonts w:ascii="Arial" w:hAnsi="Arial" w:cs="Arial"/>
              <w:b/>
              <w:szCs w:val="22"/>
            </w:rPr>
          </w:pPr>
        </w:p>
        <w:p w14:paraId="634272C0" w14:textId="77777777" w:rsidR="00F06348" w:rsidRPr="005E76EB" w:rsidRDefault="00F06348" w:rsidP="00F06348">
          <w:pPr>
            <w:pStyle w:val="Header"/>
            <w:rPr>
              <w:b/>
              <w:szCs w:val="22"/>
            </w:rPr>
          </w:pPr>
          <w:r w:rsidRPr="005E76EB">
            <w:rPr>
              <w:rFonts w:ascii="Arial" w:hAnsi="Arial" w:cs="Arial"/>
              <w:b/>
              <w:szCs w:val="22"/>
            </w:rPr>
            <w:t>LGA Leadership Board</w:t>
          </w:r>
        </w:p>
      </w:tc>
    </w:tr>
    <w:tr w:rsidR="00F06348" w:rsidRPr="005E76EB" w14:paraId="6F3C6948" w14:textId="77777777" w:rsidTr="000945FC">
      <w:trPr>
        <w:trHeight w:val="450"/>
      </w:trPr>
      <w:tc>
        <w:tcPr>
          <w:tcW w:w="6062" w:type="dxa"/>
          <w:vMerge/>
          <w:vAlign w:val="center"/>
          <w:hideMark/>
        </w:tcPr>
        <w:p w14:paraId="352B7542" w14:textId="77777777" w:rsidR="00F06348" w:rsidRPr="005E76EB" w:rsidRDefault="00F06348" w:rsidP="00F06348">
          <w:pPr>
            <w:rPr>
              <w:szCs w:val="22"/>
            </w:rPr>
          </w:pPr>
        </w:p>
      </w:tc>
      <w:tc>
        <w:tcPr>
          <w:tcW w:w="3225" w:type="dxa"/>
          <w:hideMark/>
        </w:tcPr>
        <w:p w14:paraId="5F3E2C75" w14:textId="54ECA0AB" w:rsidR="00F06348" w:rsidRPr="005E76EB" w:rsidRDefault="006F0883" w:rsidP="00F06348">
          <w:pPr>
            <w:pStyle w:val="Header"/>
            <w:tabs>
              <w:tab w:val="left" w:pos="1905"/>
            </w:tabs>
            <w:spacing w:before="60"/>
            <w:rPr>
              <w:rFonts w:ascii="Arial" w:hAnsi="Arial" w:cs="Arial"/>
              <w:szCs w:val="22"/>
            </w:rPr>
          </w:pPr>
          <w:r>
            <w:rPr>
              <w:rFonts w:ascii="Arial" w:hAnsi="Arial" w:cs="Arial"/>
              <w:szCs w:val="22"/>
            </w:rPr>
            <w:t>18 July 2018</w:t>
          </w:r>
        </w:p>
      </w:tc>
    </w:tr>
    <w:tr w:rsidR="00F06348" w:rsidRPr="005E76EB" w14:paraId="39507049" w14:textId="77777777" w:rsidTr="000945FC">
      <w:trPr>
        <w:trHeight w:val="450"/>
      </w:trPr>
      <w:tc>
        <w:tcPr>
          <w:tcW w:w="6062" w:type="dxa"/>
          <w:vMerge/>
          <w:vAlign w:val="center"/>
          <w:hideMark/>
        </w:tcPr>
        <w:p w14:paraId="7B9FD4C1" w14:textId="77777777" w:rsidR="00F06348" w:rsidRPr="005E76EB" w:rsidRDefault="00F06348" w:rsidP="00F06348">
          <w:pPr>
            <w:rPr>
              <w:szCs w:val="22"/>
            </w:rPr>
          </w:pPr>
        </w:p>
      </w:tc>
      <w:tc>
        <w:tcPr>
          <w:tcW w:w="3225" w:type="dxa"/>
        </w:tcPr>
        <w:p w14:paraId="3DB1FC01" w14:textId="77777777" w:rsidR="00F06348" w:rsidRPr="005E76EB" w:rsidRDefault="00F06348" w:rsidP="00F06348">
          <w:pPr>
            <w:pStyle w:val="Header"/>
            <w:spacing w:before="60"/>
            <w:rPr>
              <w:rFonts w:ascii="Arial" w:hAnsi="Arial" w:cs="Arial"/>
              <w:b/>
              <w:szCs w:val="22"/>
            </w:rPr>
          </w:pPr>
        </w:p>
        <w:p w14:paraId="701D90FF" w14:textId="77777777" w:rsidR="00F06348" w:rsidRPr="005E76EB" w:rsidRDefault="00F06348" w:rsidP="00F06348">
          <w:pPr>
            <w:pStyle w:val="Header"/>
            <w:spacing w:before="60"/>
            <w:rPr>
              <w:rFonts w:ascii="Arial" w:hAnsi="Arial" w:cs="Arial"/>
              <w:b/>
              <w:szCs w:val="22"/>
            </w:rPr>
          </w:pPr>
        </w:p>
      </w:tc>
    </w:tr>
  </w:tbl>
  <w:p w14:paraId="1CB47C63" w14:textId="77777777" w:rsidR="00F06348" w:rsidRDefault="00F06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5812"/>
      <w:gridCol w:w="3475"/>
    </w:tblGrid>
    <w:tr w:rsidR="00F06348" w:rsidRPr="005E76EB" w14:paraId="06A08147" w14:textId="77777777" w:rsidTr="009E5E88">
      <w:tc>
        <w:tcPr>
          <w:tcW w:w="5812" w:type="dxa"/>
          <w:vMerge w:val="restart"/>
          <w:hideMark/>
        </w:tcPr>
        <w:p w14:paraId="08440CA7" w14:textId="36DD4AF2" w:rsidR="00F06348" w:rsidRPr="00F06348" w:rsidRDefault="00F06348" w:rsidP="00F06348">
          <w:pPr>
            <w:pStyle w:val="Header"/>
            <w:rPr>
              <w:rFonts w:ascii="Arial" w:hAnsi="Arial" w:cs="Arial"/>
              <w:szCs w:val="22"/>
            </w:rPr>
          </w:pPr>
          <w:r w:rsidRPr="00F06348">
            <w:rPr>
              <w:rFonts w:ascii="Arial" w:hAnsi="Arial" w:cs="Arial"/>
              <w:noProof/>
              <w:szCs w:val="22"/>
              <w:lang w:eastAsia="en-GB"/>
            </w:rPr>
            <w:drawing>
              <wp:inline distT="0" distB="0" distL="0" distR="0" wp14:anchorId="06C680B3" wp14:editId="1996523A">
                <wp:extent cx="1431290" cy="835025"/>
                <wp:effectExtent l="0" t="0" r="0" b="317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35025"/>
                        </a:xfrm>
                        <a:prstGeom prst="rect">
                          <a:avLst/>
                        </a:prstGeom>
                        <a:noFill/>
                        <a:ln>
                          <a:noFill/>
                        </a:ln>
                      </pic:spPr>
                    </pic:pic>
                  </a:graphicData>
                </a:graphic>
              </wp:inline>
            </w:drawing>
          </w:r>
        </w:p>
      </w:tc>
      <w:tc>
        <w:tcPr>
          <w:tcW w:w="3475" w:type="dxa"/>
          <w:hideMark/>
        </w:tcPr>
        <w:p w14:paraId="35A609EE" w14:textId="77777777" w:rsidR="00F06348" w:rsidRPr="00F06348" w:rsidRDefault="00F06348" w:rsidP="00F06348">
          <w:pPr>
            <w:pStyle w:val="Header"/>
            <w:rPr>
              <w:rFonts w:ascii="Arial" w:hAnsi="Arial" w:cs="Arial"/>
              <w:b/>
              <w:szCs w:val="22"/>
            </w:rPr>
          </w:pPr>
        </w:p>
        <w:p w14:paraId="3DD7D032" w14:textId="77777777" w:rsidR="00F06348" w:rsidRPr="00F06348" w:rsidRDefault="00F06348" w:rsidP="00F06348">
          <w:pPr>
            <w:pStyle w:val="Header"/>
            <w:rPr>
              <w:rFonts w:ascii="Arial" w:hAnsi="Arial" w:cs="Arial"/>
              <w:b/>
              <w:szCs w:val="22"/>
            </w:rPr>
          </w:pPr>
        </w:p>
        <w:p w14:paraId="1B5AD4C0" w14:textId="77777777" w:rsidR="00F06348" w:rsidRPr="00F06348" w:rsidRDefault="00F06348" w:rsidP="00F06348">
          <w:pPr>
            <w:pStyle w:val="Header"/>
            <w:rPr>
              <w:rFonts w:ascii="Arial" w:hAnsi="Arial" w:cs="Arial"/>
              <w:b/>
              <w:szCs w:val="22"/>
            </w:rPr>
          </w:pPr>
          <w:r w:rsidRPr="00F06348">
            <w:rPr>
              <w:rFonts w:ascii="Arial" w:hAnsi="Arial" w:cs="Arial"/>
              <w:b/>
              <w:szCs w:val="22"/>
            </w:rPr>
            <w:t>LGA Leadership Board</w:t>
          </w:r>
        </w:p>
      </w:tc>
    </w:tr>
    <w:tr w:rsidR="00F06348" w:rsidRPr="005E76EB" w14:paraId="7A0BE8AE" w14:textId="77777777" w:rsidTr="009E5E88">
      <w:trPr>
        <w:trHeight w:val="450"/>
      </w:trPr>
      <w:tc>
        <w:tcPr>
          <w:tcW w:w="5812" w:type="dxa"/>
          <w:vMerge/>
          <w:vAlign w:val="center"/>
          <w:hideMark/>
        </w:tcPr>
        <w:p w14:paraId="568C24C2" w14:textId="77777777" w:rsidR="00F06348" w:rsidRPr="00F06348" w:rsidRDefault="00F06348" w:rsidP="00F06348">
          <w:pPr>
            <w:rPr>
              <w:rFonts w:ascii="Arial" w:hAnsi="Arial" w:cs="Arial"/>
              <w:szCs w:val="22"/>
            </w:rPr>
          </w:pPr>
        </w:p>
      </w:tc>
      <w:tc>
        <w:tcPr>
          <w:tcW w:w="3475" w:type="dxa"/>
          <w:hideMark/>
        </w:tcPr>
        <w:p w14:paraId="596B0782" w14:textId="282DDD80" w:rsidR="00F06348" w:rsidRPr="00F06348" w:rsidRDefault="006F0883" w:rsidP="00F06348">
          <w:pPr>
            <w:pStyle w:val="Header"/>
            <w:tabs>
              <w:tab w:val="left" w:pos="1905"/>
            </w:tabs>
            <w:spacing w:before="60"/>
            <w:rPr>
              <w:rFonts w:ascii="Arial" w:hAnsi="Arial" w:cs="Arial"/>
              <w:szCs w:val="22"/>
            </w:rPr>
          </w:pPr>
          <w:r>
            <w:rPr>
              <w:rFonts w:ascii="Arial" w:hAnsi="Arial" w:cs="Arial"/>
              <w:szCs w:val="22"/>
            </w:rPr>
            <w:t>18 July 2018</w:t>
          </w:r>
        </w:p>
      </w:tc>
    </w:tr>
    <w:tr w:rsidR="00F06348" w:rsidRPr="005E76EB" w14:paraId="16543CE8" w14:textId="77777777" w:rsidTr="009E5E88">
      <w:trPr>
        <w:trHeight w:val="450"/>
      </w:trPr>
      <w:tc>
        <w:tcPr>
          <w:tcW w:w="5812" w:type="dxa"/>
          <w:vMerge/>
          <w:vAlign w:val="center"/>
          <w:hideMark/>
        </w:tcPr>
        <w:p w14:paraId="35EA4EFA" w14:textId="77777777" w:rsidR="00F06348" w:rsidRPr="00F06348" w:rsidRDefault="00F06348" w:rsidP="00F06348">
          <w:pPr>
            <w:rPr>
              <w:rFonts w:ascii="Arial" w:hAnsi="Arial" w:cs="Arial"/>
              <w:szCs w:val="22"/>
            </w:rPr>
          </w:pPr>
        </w:p>
      </w:tc>
      <w:tc>
        <w:tcPr>
          <w:tcW w:w="3475" w:type="dxa"/>
        </w:tcPr>
        <w:p w14:paraId="74C3CB1E" w14:textId="77777777" w:rsidR="00F06348" w:rsidRPr="00F06348" w:rsidRDefault="00F06348" w:rsidP="00F06348">
          <w:pPr>
            <w:pStyle w:val="Header"/>
            <w:spacing w:before="60"/>
            <w:rPr>
              <w:rFonts w:ascii="Arial" w:hAnsi="Arial" w:cs="Arial"/>
              <w:b/>
              <w:szCs w:val="22"/>
            </w:rPr>
          </w:pPr>
        </w:p>
      </w:tc>
    </w:tr>
  </w:tbl>
  <w:p w14:paraId="0B760381" w14:textId="417D80E4" w:rsidR="00EA453C" w:rsidRPr="006A0930" w:rsidRDefault="00EA453C" w:rsidP="00F06348">
    <w:pPr>
      <w:pStyle w:val="Header"/>
      <w:rPr>
        <w:b/>
        <w:color w:val="3366F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101"/>
    <w:multiLevelType w:val="hybridMultilevel"/>
    <w:tmpl w:val="C19E77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3C51B5F"/>
    <w:multiLevelType w:val="hybridMultilevel"/>
    <w:tmpl w:val="4836C346"/>
    <w:lvl w:ilvl="0" w:tplc="2D0A1EC8">
      <w:start w:val="7"/>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 w15:restartNumberingAfterBreak="0">
    <w:nsid w:val="17595416"/>
    <w:multiLevelType w:val="hybridMultilevel"/>
    <w:tmpl w:val="312487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77060F7"/>
    <w:multiLevelType w:val="hybridMultilevel"/>
    <w:tmpl w:val="EE4A2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297856"/>
    <w:multiLevelType w:val="hybridMultilevel"/>
    <w:tmpl w:val="10AE59C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B25CE"/>
    <w:multiLevelType w:val="hybridMultilevel"/>
    <w:tmpl w:val="1B922A38"/>
    <w:lvl w:ilvl="0" w:tplc="0809000F">
      <w:start w:val="8"/>
      <w:numFmt w:val="decimal"/>
      <w:lvlText w:val="%1."/>
      <w:lvlJc w:val="left"/>
      <w:pPr>
        <w:tabs>
          <w:tab w:val="num" w:pos="502"/>
        </w:tabs>
        <w:ind w:left="502" w:hanging="360"/>
      </w:pPr>
      <w:rPr>
        <w:rFonts w:hint="default"/>
        <w:b w:val="0"/>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2A5F3A2D"/>
    <w:multiLevelType w:val="hybridMultilevel"/>
    <w:tmpl w:val="B948A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70DCF"/>
    <w:multiLevelType w:val="hybridMultilevel"/>
    <w:tmpl w:val="C128C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D75C12"/>
    <w:multiLevelType w:val="hybridMultilevel"/>
    <w:tmpl w:val="33882FDC"/>
    <w:lvl w:ilvl="0" w:tplc="77F21B06">
      <w:start w:val="1"/>
      <w:numFmt w:val="lowerRoman"/>
      <w:lvlText w:val="(%1)"/>
      <w:lvlJc w:val="left"/>
      <w:pPr>
        <w:tabs>
          <w:tab w:val="num" w:pos="1080"/>
        </w:tabs>
        <w:ind w:left="1080" w:hanging="720"/>
      </w:pPr>
      <w:rPr>
        <w:rFonts w:hint="default"/>
      </w:rPr>
    </w:lvl>
    <w:lvl w:ilvl="1" w:tplc="9406280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616218"/>
    <w:multiLevelType w:val="hybridMultilevel"/>
    <w:tmpl w:val="F7367B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B3E56A0"/>
    <w:multiLevelType w:val="singleLevel"/>
    <w:tmpl w:val="16B21238"/>
    <w:lvl w:ilvl="0">
      <w:start w:val="1"/>
      <w:numFmt w:val="decimal"/>
      <w:lvlText w:val="%1."/>
      <w:lvlJc w:val="left"/>
      <w:pPr>
        <w:tabs>
          <w:tab w:val="num" w:pos="930"/>
        </w:tabs>
        <w:ind w:left="930" w:hanging="570"/>
      </w:pPr>
      <w:rPr>
        <w:rFonts w:hint="default"/>
      </w:rPr>
    </w:lvl>
  </w:abstractNum>
  <w:abstractNum w:abstractNumId="11" w15:restartNumberingAfterBreak="0">
    <w:nsid w:val="5BCD7FAB"/>
    <w:multiLevelType w:val="hybridMultilevel"/>
    <w:tmpl w:val="1BC0139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A6532D"/>
    <w:multiLevelType w:val="hybridMultilevel"/>
    <w:tmpl w:val="4934D340"/>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781FBF"/>
    <w:multiLevelType w:val="hybridMultilevel"/>
    <w:tmpl w:val="37FC42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B4158"/>
    <w:multiLevelType w:val="hybridMultilevel"/>
    <w:tmpl w:val="3F0866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041B38"/>
    <w:multiLevelType w:val="hybridMultilevel"/>
    <w:tmpl w:val="FB50D40E"/>
    <w:lvl w:ilvl="0" w:tplc="D14AA6DC">
      <w:numFmt w:val="bullet"/>
      <w:lvlText w:val="-"/>
      <w:lvlJc w:val="left"/>
      <w:pPr>
        <w:tabs>
          <w:tab w:val="num" w:pos="720"/>
        </w:tabs>
        <w:ind w:left="720" w:hanging="360"/>
      </w:pPr>
      <w:rPr>
        <w:rFonts w:ascii="Frutiger 45 Light" w:eastAsia="Times New Roman" w:hAnsi="Frutiger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B24485"/>
    <w:multiLevelType w:val="hybridMultilevel"/>
    <w:tmpl w:val="B6D6AE5C"/>
    <w:lvl w:ilvl="0" w:tplc="8CEA6420">
      <w:start w:val="6"/>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795C0EB2"/>
    <w:multiLevelType w:val="hybridMultilevel"/>
    <w:tmpl w:val="0BA4F3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500AE"/>
    <w:multiLevelType w:val="hybridMultilevel"/>
    <w:tmpl w:val="DE2C00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F0A7088"/>
    <w:multiLevelType w:val="hybridMultilevel"/>
    <w:tmpl w:val="6D3E8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EE323F"/>
    <w:multiLevelType w:val="hybridMultilevel"/>
    <w:tmpl w:val="91DAE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8"/>
  </w:num>
  <w:num w:numId="4">
    <w:abstractNumId w:val="17"/>
  </w:num>
  <w:num w:numId="5">
    <w:abstractNumId w:val="19"/>
  </w:num>
  <w:num w:numId="6">
    <w:abstractNumId w:val="14"/>
  </w:num>
  <w:num w:numId="7">
    <w:abstractNumId w:val="11"/>
  </w:num>
  <w:num w:numId="8">
    <w:abstractNumId w:val="6"/>
  </w:num>
  <w:num w:numId="9">
    <w:abstractNumId w:val="15"/>
  </w:num>
  <w:num w:numId="10">
    <w:abstractNumId w:val="12"/>
  </w:num>
  <w:num w:numId="11">
    <w:abstractNumId w:val="4"/>
  </w:num>
  <w:num w:numId="12">
    <w:abstractNumId w:val="13"/>
  </w:num>
  <w:num w:numId="13">
    <w:abstractNumId w:val="0"/>
  </w:num>
  <w:num w:numId="14">
    <w:abstractNumId w:val="2"/>
  </w:num>
  <w:num w:numId="15">
    <w:abstractNumId w:val="9"/>
  </w:num>
  <w:num w:numId="16">
    <w:abstractNumId w:val="5"/>
  </w:num>
  <w:num w:numId="17">
    <w:abstractNumId w:val="1"/>
  </w:num>
  <w:num w:numId="18">
    <w:abstractNumId w:val="16"/>
  </w:num>
  <w:num w:numId="19">
    <w:abstractNumId w:val="7"/>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44"/>
    <w:rsid w:val="00025B1C"/>
    <w:rsid w:val="000313B2"/>
    <w:rsid w:val="0007320B"/>
    <w:rsid w:val="00092557"/>
    <w:rsid w:val="000B6E1E"/>
    <w:rsid w:val="0010686D"/>
    <w:rsid w:val="00124F82"/>
    <w:rsid w:val="00171DB6"/>
    <w:rsid w:val="0018624E"/>
    <w:rsid w:val="001B4665"/>
    <w:rsid w:val="001E0E1B"/>
    <w:rsid w:val="00227826"/>
    <w:rsid w:val="00287B6D"/>
    <w:rsid w:val="002B61A8"/>
    <w:rsid w:val="002C4450"/>
    <w:rsid w:val="00310CFA"/>
    <w:rsid w:val="0031113A"/>
    <w:rsid w:val="00321E0B"/>
    <w:rsid w:val="0035222D"/>
    <w:rsid w:val="00354C4B"/>
    <w:rsid w:val="003610A2"/>
    <w:rsid w:val="00362223"/>
    <w:rsid w:val="003718E0"/>
    <w:rsid w:val="00397126"/>
    <w:rsid w:val="003B3988"/>
    <w:rsid w:val="003C2391"/>
    <w:rsid w:val="003D4CFC"/>
    <w:rsid w:val="003E446A"/>
    <w:rsid w:val="003F16A2"/>
    <w:rsid w:val="003F3C15"/>
    <w:rsid w:val="0044442B"/>
    <w:rsid w:val="00444C6C"/>
    <w:rsid w:val="004614BC"/>
    <w:rsid w:val="00464960"/>
    <w:rsid w:val="0048505C"/>
    <w:rsid w:val="004D54D6"/>
    <w:rsid w:val="004E17BD"/>
    <w:rsid w:val="004E5C30"/>
    <w:rsid w:val="004F0A62"/>
    <w:rsid w:val="00516CE3"/>
    <w:rsid w:val="005731E8"/>
    <w:rsid w:val="00580694"/>
    <w:rsid w:val="005A6FBF"/>
    <w:rsid w:val="005B1701"/>
    <w:rsid w:val="005B637D"/>
    <w:rsid w:val="005E3788"/>
    <w:rsid w:val="005F0604"/>
    <w:rsid w:val="006307DE"/>
    <w:rsid w:val="00656ACC"/>
    <w:rsid w:val="00657613"/>
    <w:rsid w:val="00673300"/>
    <w:rsid w:val="00675A45"/>
    <w:rsid w:val="00677461"/>
    <w:rsid w:val="00682379"/>
    <w:rsid w:val="00697544"/>
    <w:rsid w:val="006A0930"/>
    <w:rsid w:val="006A6FF6"/>
    <w:rsid w:val="006B5F81"/>
    <w:rsid w:val="006C3EE8"/>
    <w:rsid w:val="006C679B"/>
    <w:rsid w:val="006D2052"/>
    <w:rsid w:val="006D3703"/>
    <w:rsid w:val="006E54F1"/>
    <w:rsid w:val="006F0883"/>
    <w:rsid w:val="00706259"/>
    <w:rsid w:val="0071208C"/>
    <w:rsid w:val="00715B89"/>
    <w:rsid w:val="00721BD6"/>
    <w:rsid w:val="007258DA"/>
    <w:rsid w:val="00733F2B"/>
    <w:rsid w:val="00745FED"/>
    <w:rsid w:val="0076493E"/>
    <w:rsid w:val="00775239"/>
    <w:rsid w:val="00794367"/>
    <w:rsid w:val="007B08F1"/>
    <w:rsid w:val="007B6958"/>
    <w:rsid w:val="007C1316"/>
    <w:rsid w:val="007C4841"/>
    <w:rsid w:val="007E3F42"/>
    <w:rsid w:val="007E567F"/>
    <w:rsid w:val="007F1CDF"/>
    <w:rsid w:val="007F3D67"/>
    <w:rsid w:val="00813A21"/>
    <w:rsid w:val="00844A86"/>
    <w:rsid w:val="00852F59"/>
    <w:rsid w:val="00874009"/>
    <w:rsid w:val="00875FDB"/>
    <w:rsid w:val="00883439"/>
    <w:rsid w:val="008B72FB"/>
    <w:rsid w:val="008D4C3A"/>
    <w:rsid w:val="008F56D9"/>
    <w:rsid w:val="0090448C"/>
    <w:rsid w:val="00905E40"/>
    <w:rsid w:val="009228B8"/>
    <w:rsid w:val="00924DE9"/>
    <w:rsid w:val="00941CBE"/>
    <w:rsid w:val="00946DDF"/>
    <w:rsid w:val="00966645"/>
    <w:rsid w:val="00974A67"/>
    <w:rsid w:val="0098374C"/>
    <w:rsid w:val="009D18BE"/>
    <w:rsid w:val="009E5E88"/>
    <w:rsid w:val="00A00831"/>
    <w:rsid w:val="00A035DF"/>
    <w:rsid w:val="00A1365D"/>
    <w:rsid w:val="00A2173C"/>
    <w:rsid w:val="00A44FFB"/>
    <w:rsid w:val="00A9242D"/>
    <w:rsid w:val="00AA67E0"/>
    <w:rsid w:val="00AB3C87"/>
    <w:rsid w:val="00AE2818"/>
    <w:rsid w:val="00AE6B85"/>
    <w:rsid w:val="00AF4574"/>
    <w:rsid w:val="00B0241C"/>
    <w:rsid w:val="00B0622B"/>
    <w:rsid w:val="00B111E3"/>
    <w:rsid w:val="00B4518C"/>
    <w:rsid w:val="00B92901"/>
    <w:rsid w:val="00BC3326"/>
    <w:rsid w:val="00BD55C9"/>
    <w:rsid w:val="00BE5163"/>
    <w:rsid w:val="00BF7C68"/>
    <w:rsid w:val="00C513D6"/>
    <w:rsid w:val="00C84C47"/>
    <w:rsid w:val="00CA4C37"/>
    <w:rsid w:val="00CB06D7"/>
    <w:rsid w:val="00CE7588"/>
    <w:rsid w:val="00D039C1"/>
    <w:rsid w:val="00D05B41"/>
    <w:rsid w:val="00D17DD6"/>
    <w:rsid w:val="00D74C14"/>
    <w:rsid w:val="00D808D6"/>
    <w:rsid w:val="00D87DE9"/>
    <w:rsid w:val="00D94E43"/>
    <w:rsid w:val="00DA25CA"/>
    <w:rsid w:val="00DC37F8"/>
    <w:rsid w:val="00DF0F30"/>
    <w:rsid w:val="00DF6D8E"/>
    <w:rsid w:val="00E13AA6"/>
    <w:rsid w:val="00E378F4"/>
    <w:rsid w:val="00E4616A"/>
    <w:rsid w:val="00E66BBA"/>
    <w:rsid w:val="00EA453C"/>
    <w:rsid w:val="00EC3C50"/>
    <w:rsid w:val="00EF3104"/>
    <w:rsid w:val="00F06348"/>
    <w:rsid w:val="00F159B8"/>
    <w:rsid w:val="00F17934"/>
    <w:rsid w:val="00F33222"/>
    <w:rsid w:val="00F37603"/>
    <w:rsid w:val="00F4005A"/>
    <w:rsid w:val="00F4125D"/>
    <w:rsid w:val="00F6256F"/>
    <w:rsid w:val="00FD0F86"/>
    <w:rsid w:val="00FD47E1"/>
    <w:rsid w:val="00FE307A"/>
    <w:rsid w:val="00FF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8F8B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44"/>
    <w:rPr>
      <w:rFonts w:ascii="Frutiger 45 Light" w:hAnsi="Frutiger 45 Light"/>
      <w:sz w:val="22"/>
      <w:lang w:eastAsia="en-US"/>
    </w:rPr>
  </w:style>
  <w:style w:type="paragraph" w:styleId="Heading1">
    <w:name w:val="heading 1"/>
    <w:basedOn w:val="Normal"/>
    <w:next w:val="Normal"/>
    <w:qFormat/>
    <w:rsid w:val="0069754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227826"/>
    <w:rPr>
      <w:sz w:val="16"/>
      <w:szCs w:val="16"/>
    </w:rPr>
  </w:style>
  <w:style w:type="paragraph" w:styleId="CommentText">
    <w:name w:val="annotation text"/>
    <w:basedOn w:val="Normal"/>
    <w:link w:val="CommentTextChar"/>
    <w:rsid w:val="00227826"/>
    <w:rPr>
      <w:sz w:val="20"/>
    </w:rPr>
  </w:style>
  <w:style w:type="character" w:customStyle="1" w:styleId="CommentTextChar">
    <w:name w:val="Comment Text Char"/>
    <w:link w:val="CommentText"/>
    <w:rsid w:val="00227826"/>
    <w:rPr>
      <w:rFonts w:ascii="Frutiger 45 Light" w:hAnsi="Frutiger 45 Light"/>
      <w:lang w:eastAsia="en-US"/>
    </w:rPr>
  </w:style>
  <w:style w:type="paragraph" w:styleId="CommentSubject">
    <w:name w:val="annotation subject"/>
    <w:basedOn w:val="CommentText"/>
    <w:next w:val="CommentText"/>
    <w:link w:val="CommentSubjectChar"/>
    <w:rsid w:val="00227826"/>
    <w:rPr>
      <w:b/>
      <w:bCs/>
    </w:rPr>
  </w:style>
  <w:style w:type="character" w:customStyle="1" w:styleId="CommentSubjectChar">
    <w:name w:val="Comment Subject Char"/>
    <w:link w:val="CommentSubject"/>
    <w:rsid w:val="00227826"/>
    <w:rPr>
      <w:rFonts w:ascii="Frutiger 45 Light" w:hAnsi="Frutiger 45 Light"/>
      <w:b/>
      <w:bCs/>
      <w:lang w:eastAsia="en-US"/>
    </w:rPr>
  </w:style>
  <w:style w:type="paragraph" w:styleId="BalloonText">
    <w:name w:val="Balloon Text"/>
    <w:basedOn w:val="Normal"/>
    <w:link w:val="BalloonTextChar"/>
    <w:rsid w:val="00227826"/>
    <w:rPr>
      <w:rFonts w:ascii="Tahoma" w:hAnsi="Tahoma" w:cs="Tahoma"/>
      <w:sz w:val="16"/>
      <w:szCs w:val="16"/>
    </w:rPr>
  </w:style>
  <w:style w:type="character" w:customStyle="1" w:styleId="BalloonTextChar">
    <w:name w:val="Balloon Text Char"/>
    <w:link w:val="BalloonText"/>
    <w:rsid w:val="00227826"/>
    <w:rPr>
      <w:rFonts w:ascii="Tahoma" w:hAnsi="Tahoma" w:cs="Tahoma"/>
      <w:sz w:val="16"/>
      <w:szCs w:val="16"/>
      <w:lang w:eastAsia="en-US"/>
    </w:rPr>
  </w:style>
  <w:style w:type="paragraph" w:styleId="ListParagraph">
    <w:name w:val="List Paragraph"/>
    <w:basedOn w:val="Normal"/>
    <w:uiPriority w:val="34"/>
    <w:qFormat/>
    <w:rsid w:val="00227826"/>
    <w:pPr>
      <w:ind w:left="720"/>
    </w:pPr>
  </w:style>
  <w:style w:type="paragraph" w:customStyle="1" w:styleId="MainText">
    <w:name w:val="Main Text"/>
    <w:basedOn w:val="Normal"/>
    <w:rsid w:val="00794367"/>
    <w:pPr>
      <w:spacing w:line="280" w:lineRule="exact"/>
    </w:pPr>
    <w:rPr>
      <w:lang w:eastAsia="en-GB"/>
    </w:rPr>
  </w:style>
  <w:style w:type="paragraph" w:customStyle="1" w:styleId="LGAItemNoHeading">
    <w:name w:val="LGA Item No Heading"/>
    <w:basedOn w:val="MainText"/>
    <w:rsid w:val="00794367"/>
    <w:pPr>
      <w:spacing w:before="600" w:after="240"/>
    </w:pPr>
    <w:rPr>
      <w:rFonts w:ascii="Frutiger 55 Roman" w:hAnsi="Frutiger 55 Roman"/>
      <w:b/>
      <w:sz w:val="32"/>
    </w:rPr>
  </w:style>
  <w:style w:type="character" w:customStyle="1" w:styleId="HeaderChar">
    <w:name w:val="Header Char"/>
    <w:basedOn w:val="DefaultParagraphFont"/>
    <w:link w:val="Header"/>
    <w:rsid w:val="00F06348"/>
    <w:rPr>
      <w:rFonts w:ascii="Frutiger 45 Light" w:hAnsi="Frutiger 45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5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DA09F-502B-4F5F-A04B-ACA69EFB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88DCD-344C-48FF-8D64-BC48D8AFFDF8}">
  <ds:schemaRefs>
    <ds:schemaRef ds:uri="http://schemas.microsoft.com/sharepoint/v3/contenttype/forms"/>
  </ds:schemaRefs>
</ds:datastoreItem>
</file>

<file path=customXml/itemProps3.xml><?xml version="1.0" encoding="utf-8"?>
<ds:datastoreItem xmlns:ds="http://schemas.openxmlformats.org/officeDocument/2006/customXml" ds:itemID="{66FA1D08-88C3-4730-8660-7BC4C825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5C8D5856</Template>
  <TotalTime>1</TotalTime>
  <Pages>3</Pages>
  <Words>595</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Terms of Reference for the LGA Leadership Board</vt:lpstr>
    </vt:vector>
  </TitlesOfParts>
  <Company>LGA</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LGA Leadership Board</dc:title>
  <dc:subject/>
  <dc:creator>CathyB</dc:creator>
  <cp:keywords/>
  <cp:lastModifiedBy>Paul Goodchild</cp:lastModifiedBy>
  <cp:revision>5</cp:revision>
  <cp:lastPrinted>2014-09-10T09:23:00Z</cp:lastPrinted>
  <dcterms:created xsi:type="dcterms:W3CDTF">2018-07-05T12:59:00Z</dcterms:created>
  <dcterms:modified xsi:type="dcterms:W3CDTF">2018-07-12T12:56:00Z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CT</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ate.issued">
    <vt:lpwstr>2010-04-19T00:00:00Z</vt:lpwstr>
  </property>
  <property fmtid="{D5CDD505-2E9C-101B-9397-08002B2CF9AE}" pid="9" name="Date">
    <vt:lpwstr>2010-04-19T00:00:00Z</vt:lpwstr>
  </property>
  <property fmtid="{D5CDD505-2E9C-101B-9397-08002B2CF9AE}" pid="10" name="DC.Description">
    <vt:lpwstr/>
  </property>
  <property fmtid="{D5CDD505-2E9C-101B-9397-08002B2CF9AE}" pid="11" name="e-GMS.subject.keyword">
    <vt:lpwstr/>
  </property>
  <property fmtid="{D5CDD505-2E9C-101B-9397-08002B2CF9AE}" pid="12" name="Keyword/Tag">
    <vt:lpwstr/>
  </property>
  <property fmtid="{D5CDD505-2E9C-101B-9397-08002B2CF9AE}" pid="13" name="Document Type">
    <vt:lpwstr/>
  </property>
  <property fmtid="{D5CDD505-2E9C-101B-9397-08002B2CF9AE}" pid="14" name="Meeting date">
    <vt:lpwstr/>
  </property>
  <property fmtid="{D5CDD505-2E9C-101B-9397-08002B2CF9AE}" pid="15" name="TaxCatchAll">
    <vt:lpwstr/>
  </property>
  <property fmtid="{D5CDD505-2E9C-101B-9397-08002B2CF9AE}" pid="16" name="Work Area">
    <vt:lpwstr/>
  </property>
</Properties>
</file>